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5381D5A" w:rsidP="2B36593A" w:rsidRDefault="35381D5A" w14:paraId="2274B622" w14:textId="1A47C985">
      <w:pPr>
        <w:pStyle w:val="Normal"/>
        <w:jc w:val="center"/>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 xml:space="preserve">Voorwaarden Algemene inschrijvings- en betalingsvoorwaarden </w:t>
      </w:r>
      <w:r w:rsidRPr="2B36593A" w:rsidR="4E324813">
        <w:rPr>
          <w:rFonts w:ascii="Calibri" w:hAnsi="Calibri" w:eastAsia="Calibri" w:cs="Calibri"/>
          <w:b w:val="1"/>
          <w:bCs w:val="1"/>
          <w:noProof w:val="0"/>
          <w:sz w:val="32"/>
          <w:szCs w:val="32"/>
          <w:lang w:val="nl-NL"/>
        </w:rPr>
        <w:t>Sammans</w:t>
      </w:r>
      <w:r w:rsidRPr="2B36593A" w:rsidR="6D42FA31">
        <w:rPr>
          <w:rFonts w:ascii="Calibri" w:hAnsi="Calibri" w:eastAsia="Calibri" w:cs="Calibri"/>
          <w:b w:val="1"/>
          <w:bCs w:val="1"/>
          <w:noProof w:val="0"/>
          <w:sz w:val="32"/>
          <w:szCs w:val="32"/>
          <w:lang w:val="nl-NL"/>
        </w:rPr>
        <w:t xml:space="preserve"> HR </w:t>
      </w:r>
      <w:r w:rsidRPr="2B36593A" w:rsidR="6D42FA31">
        <w:rPr>
          <w:rFonts w:ascii="Calibri" w:hAnsi="Calibri" w:eastAsia="Calibri" w:cs="Calibri"/>
          <w:b w:val="1"/>
          <w:bCs w:val="1"/>
          <w:noProof w:val="0"/>
          <w:sz w:val="32"/>
          <w:szCs w:val="32"/>
          <w:lang w:val="nl-NL"/>
        </w:rPr>
        <w:t>Businesspa</w:t>
      </w:r>
      <w:r w:rsidRPr="2B36593A" w:rsidR="6CD26686">
        <w:rPr>
          <w:rFonts w:ascii="Calibri" w:hAnsi="Calibri" w:eastAsia="Calibri" w:cs="Calibri"/>
          <w:b w:val="1"/>
          <w:bCs w:val="1"/>
          <w:noProof w:val="0"/>
          <w:sz w:val="32"/>
          <w:szCs w:val="32"/>
          <w:lang w:val="nl-NL"/>
        </w:rPr>
        <w:t>r</w:t>
      </w:r>
      <w:r w:rsidRPr="2B36593A" w:rsidR="6D42FA31">
        <w:rPr>
          <w:rFonts w:ascii="Calibri" w:hAnsi="Calibri" w:eastAsia="Calibri" w:cs="Calibri"/>
          <w:b w:val="1"/>
          <w:bCs w:val="1"/>
          <w:noProof w:val="0"/>
          <w:sz w:val="32"/>
          <w:szCs w:val="32"/>
          <w:lang w:val="nl-NL"/>
        </w:rPr>
        <w:t>tner</w:t>
      </w:r>
    </w:p>
    <w:p w:rsidR="35381D5A" w:rsidP="40C4845B" w:rsidRDefault="35381D5A" w14:paraId="6340259B" w14:textId="406D15CA">
      <w:pPr>
        <w:pStyle w:val="Normal"/>
      </w:pPr>
      <w:r w:rsidRPr="2B36593A" w:rsidR="35381D5A">
        <w:rPr>
          <w:rFonts w:ascii="Calibri" w:hAnsi="Calibri" w:eastAsia="Calibri" w:cs="Calibri"/>
          <w:noProof w:val="0"/>
          <w:sz w:val="22"/>
          <w:szCs w:val="22"/>
          <w:lang w:val="nl-NL"/>
        </w:rPr>
        <w:t xml:space="preserve"> </w:t>
      </w:r>
      <w:r w:rsidRPr="2B36593A" w:rsidR="35381D5A">
        <w:rPr>
          <w:rFonts w:ascii="Calibri" w:hAnsi="Calibri" w:eastAsia="Calibri" w:cs="Calibri"/>
          <w:b w:val="1"/>
          <w:bCs w:val="1"/>
          <w:noProof w:val="0"/>
          <w:sz w:val="32"/>
          <w:szCs w:val="32"/>
          <w:lang w:val="nl-NL"/>
        </w:rPr>
        <w:t>Artikel 1</w:t>
      </w:r>
    </w:p>
    <w:p w:rsidR="35381D5A" w:rsidP="2B36593A" w:rsidRDefault="35381D5A" w14:paraId="19E09B81" w14:textId="0D98B5C9">
      <w:pPr>
        <w:pStyle w:val="Normal"/>
        <w:rPr>
          <w:rFonts w:ascii="Calibri" w:hAnsi="Calibri" w:eastAsia="Calibri" w:cs="Calibri"/>
          <w:b w:val="1"/>
          <w:bCs w:val="1"/>
          <w:noProof w:val="0"/>
          <w:sz w:val="22"/>
          <w:szCs w:val="22"/>
          <w:lang w:val="nl-NL"/>
        </w:rPr>
      </w:pPr>
      <w:r w:rsidRPr="2B36593A" w:rsidR="0C32C003">
        <w:rPr>
          <w:rFonts w:ascii="Calibri" w:hAnsi="Calibri" w:eastAsia="Calibri" w:cs="Calibri"/>
          <w:b w:val="1"/>
          <w:bCs w:val="1"/>
          <w:noProof w:val="0"/>
          <w:sz w:val="22"/>
          <w:szCs w:val="22"/>
          <w:lang w:val="nl-NL"/>
        </w:rPr>
        <w:t>Definities</w:t>
      </w:r>
    </w:p>
    <w:p w:rsidR="35381D5A" w:rsidP="2B36593A" w:rsidRDefault="35381D5A" w14:paraId="54ACE417" w14:textId="3E554E32">
      <w:pPr>
        <w:pStyle w:val="Normal"/>
        <w:rPr>
          <w:rFonts w:ascii="Calibri" w:hAnsi="Calibri" w:eastAsia="Calibri" w:cs="Calibri"/>
          <w:b w:val="0"/>
          <w:bCs w:val="0"/>
          <w:noProof w:val="0"/>
          <w:sz w:val="22"/>
          <w:szCs w:val="22"/>
          <w:lang w:val="nl-NL"/>
        </w:rPr>
      </w:pPr>
      <w:r w:rsidRPr="2B36593A" w:rsidR="35381D5A">
        <w:rPr>
          <w:rFonts w:ascii="Calibri" w:hAnsi="Calibri" w:eastAsia="Calibri" w:cs="Calibri"/>
          <w:b w:val="0"/>
          <w:bCs w:val="0"/>
          <w:noProof w:val="0"/>
          <w:sz w:val="22"/>
          <w:szCs w:val="22"/>
          <w:lang w:val="nl-NL"/>
        </w:rPr>
        <w:t xml:space="preserve">Definities In deze voorwaarden wordt onder de volgende begrippen verstaan: </w:t>
      </w:r>
    </w:p>
    <w:p w:rsidR="35381D5A" w:rsidP="40C4845B" w:rsidRDefault="35381D5A" w14:paraId="516A86C6" w14:textId="73DEAE53">
      <w:pPr>
        <w:pStyle w:val="Normal"/>
      </w:pPr>
      <w:r w:rsidRPr="2B36593A" w:rsidR="35381D5A">
        <w:rPr>
          <w:rFonts w:ascii="Calibri" w:hAnsi="Calibri" w:eastAsia="Calibri" w:cs="Calibri"/>
          <w:noProof w:val="0"/>
          <w:sz w:val="22"/>
          <w:szCs w:val="22"/>
          <w:lang w:val="nl-NL"/>
        </w:rPr>
        <w:t xml:space="preserve">1. “Voorwaarden”: algemene voorwaarden </w:t>
      </w:r>
      <w:r w:rsidRPr="2B36593A" w:rsidR="7DFFAC76">
        <w:rPr>
          <w:rFonts w:ascii="Calibri" w:hAnsi="Calibri" w:eastAsia="Calibri" w:cs="Calibri"/>
          <w:noProof w:val="0"/>
          <w:sz w:val="22"/>
          <w:szCs w:val="22"/>
          <w:lang w:val="nl-NL"/>
        </w:rPr>
        <w:t>Sammans</w:t>
      </w:r>
      <w:r w:rsidRPr="2B36593A" w:rsidR="7DFFAC76">
        <w:rPr>
          <w:rFonts w:ascii="Calibri" w:hAnsi="Calibri" w:eastAsia="Calibri" w:cs="Calibri"/>
          <w:noProof w:val="0"/>
          <w:sz w:val="22"/>
          <w:szCs w:val="22"/>
          <w:lang w:val="nl-NL"/>
        </w:rPr>
        <w:t xml:space="preserve"> HR-Businesspartnr</w:t>
      </w:r>
      <w:r w:rsidRPr="2B36593A" w:rsidR="35381D5A">
        <w:rPr>
          <w:rFonts w:ascii="Calibri" w:hAnsi="Calibri" w:eastAsia="Calibri" w:cs="Calibri"/>
          <w:noProof w:val="0"/>
          <w:sz w:val="22"/>
          <w:szCs w:val="22"/>
          <w:lang w:val="nl-NL"/>
        </w:rPr>
        <w:t xml:space="preserve">. </w:t>
      </w:r>
    </w:p>
    <w:p w:rsidR="35381D5A" w:rsidP="40C4845B" w:rsidRDefault="35381D5A" w14:paraId="40944687" w14:textId="7BDF9E5E">
      <w:pPr>
        <w:pStyle w:val="Normal"/>
      </w:pPr>
      <w:r w:rsidRPr="2B36593A" w:rsidR="35381D5A">
        <w:rPr>
          <w:rFonts w:ascii="Calibri" w:hAnsi="Calibri" w:eastAsia="Calibri" w:cs="Calibri"/>
          <w:noProof w:val="0"/>
          <w:sz w:val="22"/>
          <w:szCs w:val="22"/>
          <w:lang w:val="nl-NL"/>
        </w:rPr>
        <w:t>2. "</w:t>
      </w:r>
      <w:r w:rsidRPr="2B36593A" w:rsidR="290DCA63">
        <w:rPr>
          <w:rFonts w:ascii="Calibri" w:hAnsi="Calibri" w:eastAsia="Calibri" w:cs="Calibri"/>
          <w:noProof w:val="0"/>
          <w:sz w:val="22"/>
          <w:szCs w:val="22"/>
          <w:lang w:val="nl-NL"/>
        </w:rPr>
        <w:t>Sammans</w:t>
      </w:r>
      <w:r w:rsidRPr="2B36593A" w:rsidR="290DCA63">
        <w:rPr>
          <w:rFonts w:ascii="Calibri" w:hAnsi="Calibri" w:eastAsia="Calibri" w:cs="Calibri"/>
          <w:noProof w:val="0"/>
          <w:sz w:val="22"/>
          <w:szCs w:val="22"/>
          <w:lang w:val="nl-NL"/>
        </w:rPr>
        <w:t xml:space="preserve"> HR Businesspartner</w:t>
      </w:r>
      <w:r w:rsidRPr="2B36593A" w:rsidR="35381D5A">
        <w:rPr>
          <w:rFonts w:ascii="Calibri" w:hAnsi="Calibri" w:eastAsia="Calibri" w:cs="Calibri"/>
          <w:noProof w:val="0"/>
          <w:sz w:val="22"/>
          <w:szCs w:val="22"/>
          <w:lang w:val="nl-NL"/>
        </w:rPr>
        <w:t xml:space="preserve">, gevestigd te </w:t>
      </w:r>
      <w:r w:rsidRPr="2B36593A" w:rsidR="0869D537">
        <w:rPr>
          <w:rFonts w:ascii="Calibri" w:hAnsi="Calibri" w:eastAsia="Calibri" w:cs="Calibri"/>
          <w:noProof w:val="0"/>
          <w:sz w:val="22"/>
          <w:szCs w:val="22"/>
          <w:lang w:val="nl-NL"/>
        </w:rPr>
        <w:t>Ochten</w:t>
      </w:r>
      <w:r w:rsidRPr="2B36593A" w:rsidR="35381D5A">
        <w:rPr>
          <w:rFonts w:ascii="Calibri" w:hAnsi="Calibri" w:eastAsia="Calibri" w:cs="Calibri"/>
          <w:noProof w:val="0"/>
          <w:sz w:val="22"/>
          <w:szCs w:val="22"/>
          <w:lang w:val="nl-NL"/>
        </w:rPr>
        <w:t xml:space="preserve">, </w:t>
      </w:r>
      <w:r w:rsidRPr="2B36593A" w:rsidR="256499FA">
        <w:rPr>
          <w:rFonts w:ascii="Calibri" w:hAnsi="Calibri" w:eastAsia="Calibri" w:cs="Calibri"/>
          <w:noProof w:val="0"/>
          <w:sz w:val="22"/>
          <w:szCs w:val="22"/>
          <w:lang w:val="nl-NL"/>
        </w:rPr>
        <w:t>Lagecampseweg</w:t>
      </w:r>
      <w:r w:rsidRPr="2B36593A" w:rsidR="256499FA">
        <w:rPr>
          <w:rFonts w:ascii="Calibri" w:hAnsi="Calibri" w:eastAsia="Calibri" w:cs="Calibri"/>
          <w:noProof w:val="0"/>
          <w:sz w:val="22"/>
          <w:szCs w:val="22"/>
          <w:lang w:val="nl-NL"/>
        </w:rPr>
        <w:t xml:space="preserve"> 4</w:t>
      </w:r>
      <w:r w:rsidRPr="2B36593A" w:rsidR="35381D5A">
        <w:rPr>
          <w:rFonts w:ascii="Calibri" w:hAnsi="Calibri" w:eastAsia="Calibri" w:cs="Calibri"/>
          <w:noProof w:val="0"/>
          <w:sz w:val="22"/>
          <w:szCs w:val="22"/>
          <w:lang w:val="nl-NL"/>
        </w:rPr>
        <w:t xml:space="preserve">. Ingeschreven KVK Enschede onder nummer </w:t>
      </w:r>
      <w:r w:rsidRPr="2B36593A" w:rsidR="057FEDC5">
        <w:rPr>
          <w:rFonts w:ascii="Calibri" w:hAnsi="Calibri" w:eastAsia="Calibri" w:cs="Calibri"/>
          <w:noProof w:val="0"/>
          <w:sz w:val="22"/>
          <w:szCs w:val="22"/>
          <w:lang w:val="nl-NL"/>
        </w:rPr>
        <w:t>90250567</w:t>
      </w:r>
      <w:r w:rsidRPr="2B36593A" w:rsidR="35381D5A">
        <w:rPr>
          <w:rFonts w:ascii="Calibri" w:hAnsi="Calibri" w:eastAsia="Calibri" w:cs="Calibri"/>
          <w:noProof w:val="0"/>
          <w:sz w:val="22"/>
          <w:szCs w:val="22"/>
          <w:lang w:val="nl-NL"/>
        </w:rPr>
        <w:t xml:space="preserve">. Verder genoemd als </w:t>
      </w:r>
      <w:r w:rsidRPr="2B36593A" w:rsidR="62C54133">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w:t>
      </w:r>
    </w:p>
    <w:p w:rsidR="35381D5A" w:rsidP="40C4845B" w:rsidRDefault="35381D5A" w14:paraId="1920B17B" w14:textId="55C739E2">
      <w:pPr>
        <w:pStyle w:val="Normal"/>
      </w:pPr>
      <w:r w:rsidRPr="2B36593A" w:rsidR="35381D5A">
        <w:rPr>
          <w:rFonts w:ascii="Calibri" w:hAnsi="Calibri" w:eastAsia="Calibri" w:cs="Calibri"/>
          <w:noProof w:val="0"/>
          <w:sz w:val="22"/>
          <w:szCs w:val="22"/>
          <w:lang w:val="nl-NL"/>
        </w:rPr>
        <w:t xml:space="preserve">3. “Klant”: een rechtspersoon dan wel natuurlijk persoon (al dan niet handelend in de uitoefening van beroep of bedrijf), die een dienst en/of product van </w:t>
      </w:r>
      <w:r w:rsidRPr="2B36593A" w:rsidR="4AB435F6">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wil afnemen of heeft afgenomen en waarmee een overeenkomst wordt of is afgesloten, of aan wie een offerte wordt verstrekt. ‘‘Particuliere klant’’: een natuurlijk persoon die de opleiding of training zelf betaalt en/of op het inschrijfformulier invult dat het een privé inschrijving is. </w:t>
      </w:r>
    </w:p>
    <w:p w:rsidR="35381D5A" w:rsidP="2B36593A" w:rsidRDefault="35381D5A" w14:paraId="530CCCF1" w14:textId="2297EF6F">
      <w:pPr>
        <w:pStyle w:val="Normal"/>
        <w:rPr>
          <w:rFonts w:ascii="Calibri" w:hAnsi="Calibri" w:eastAsia="Calibri" w:cs="Calibri"/>
          <w:noProof w:val="0"/>
          <w:sz w:val="22"/>
          <w:szCs w:val="22"/>
          <w:lang w:val="nl-NL"/>
        </w:rPr>
      </w:pPr>
    </w:p>
    <w:p w:rsidR="35381D5A" w:rsidP="2B36593A" w:rsidRDefault="35381D5A" w14:paraId="0A03E553" w14:textId="22BD5815">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 xml:space="preserve">Artikel 2 </w:t>
      </w:r>
    </w:p>
    <w:p w:rsidR="35381D5A" w:rsidP="2B36593A" w:rsidRDefault="35381D5A" w14:paraId="11FC2CFD" w14:textId="66CB83BB">
      <w:pPr>
        <w:pStyle w:val="Normal"/>
        <w:bidi w:val="0"/>
        <w:spacing w:before="0" w:beforeAutospacing="off" w:after="160" w:afterAutospacing="off" w:line="259" w:lineRule="auto"/>
        <w:ind w:left="0" w:right="0"/>
        <w:jc w:val="left"/>
        <w:rPr>
          <w:rFonts w:ascii="Calibri" w:hAnsi="Calibri" w:eastAsia="Calibri" w:cs="Calibri"/>
          <w:b w:val="1"/>
          <w:bCs w:val="1"/>
          <w:noProof w:val="0"/>
          <w:sz w:val="22"/>
          <w:szCs w:val="22"/>
          <w:lang w:val="nl-NL"/>
        </w:rPr>
      </w:pPr>
      <w:r w:rsidRPr="2B36593A" w:rsidR="71EBC8FF">
        <w:rPr>
          <w:rFonts w:ascii="Calibri" w:hAnsi="Calibri" w:eastAsia="Calibri" w:cs="Calibri"/>
          <w:b w:val="1"/>
          <w:bCs w:val="1"/>
          <w:noProof w:val="0"/>
          <w:sz w:val="22"/>
          <w:szCs w:val="22"/>
          <w:lang w:val="nl-NL"/>
        </w:rPr>
        <w:t>Toepassing van de Algemene Voorwaarden</w:t>
      </w:r>
    </w:p>
    <w:p w:rsidR="35381D5A" w:rsidP="2B36593A" w:rsidRDefault="35381D5A" w14:paraId="41405D47" w14:textId="18B73373">
      <w:pPr>
        <w:pStyle w:val="Normal"/>
        <w:bidi w:val="0"/>
        <w:spacing w:before="0" w:beforeAutospacing="off" w:after="0" w:afterAutospacing="off" w:line="259" w:lineRule="auto"/>
        <w:ind w:left="0" w:right="0"/>
        <w:jc w:val="both"/>
        <w:rPr>
          <w:rFonts w:ascii="Calibri" w:hAnsi="Calibri" w:eastAsia="Calibri" w:cs="Calibri"/>
          <w:noProof w:val="0"/>
          <w:sz w:val="22"/>
          <w:szCs w:val="22"/>
          <w:lang w:val="nl-NL"/>
        </w:rPr>
      </w:pPr>
      <w:r w:rsidRPr="2B36593A" w:rsidR="2B36593A">
        <w:rPr>
          <w:rFonts w:ascii="Calibri" w:hAnsi="Calibri" w:eastAsia="Calibri" w:cs="Calibri"/>
          <w:noProof w:val="0"/>
          <w:sz w:val="22"/>
          <w:szCs w:val="22"/>
          <w:lang w:val="nl-NL"/>
        </w:rPr>
        <w:t xml:space="preserve">1. </w:t>
      </w:r>
      <w:r w:rsidRPr="2B36593A" w:rsidR="35381D5A">
        <w:rPr>
          <w:rFonts w:ascii="Calibri" w:hAnsi="Calibri" w:eastAsia="Calibri" w:cs="Calibri"/>
          <w:noProof w:val="0"/>
          <w:sz w:val="22"/>
          <w:szCs w:val="22"/>
          <w:lang w:val="nl-NL"/>
        </w:rPr>
        <w:t xml:space="preserve">Onderhavige voorwaarden zijn van toepassing op iedere aanbieding, offerte en overeenkomst tussen </w:t>
      </w:r>
      <w:r w:rsidRPr="2B36593A" w:rsidR="79BB2540">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en de klant, voor zover van deze voorwaarden niet door partijen uitdrukkelijk en schriftelijk is afgeweken. Deze voorwaarden zijn eveneens van toepassing op overeenkomsten met </w:t>
      </w:r>
      <w:r w:rsidRPr="2B36593A" w:rsidR="388DA8BB">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voor de uitvoering waarvan door </w:t>
      </w:r>
      <w:r w:rsidRPr="2B36593A" w:rsidR="20D75E02">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d</w:t>
      </w:r>
      <w:r w:rsidRPr="2B36593A" w:rsidR="35381D5A">
        <w:rPr>
          <w:rFonts w:ascii="Calibri" w:hAnsi="Calibri" w:eastAsia="Calibri" w:cs="Calibri"/>
          <w:noProof w:val="0"/>
          <w:sz w:val="22"/>
          <w:szCs w:val="22"/>
          <w:lang w:val="nl-NL"/>
        </w:rPr>
        <w:t xml:space="preserve">erden dienen te worden betrokken. </w:t>
      </w:r>
    </w:p>
    <w:p w:rsidR="35381D5A" w:rsidP="2B36593A" w:rsidRDefault="35381D5A" w14:paraId="0A230E45" w14:textId="270AD3AE">
      <w:pPr>
        <w:pStyle w:val="Normal"/>
        <w:spacing w:after="0" w:afterAutospacing="off"/>
        <w:rPr>
          <w:rFonts w:ascii="Calibri" w:hAnsi="Calibri" w:eastAsia="Calibri" w:cs="Calibri"/>
          <w:noProof w:val="0"/>
          <w:sz w:val="22"/>
          <w:szCs w:val="22"/>
          <w:lang w:val="nl-NL"/>
        </w:rPr>
      </w:pPr>
    </w:p>
    <w:p w:rsidR="35381D5A" w:rsidP="2B36593A" w:rsidRDefault="35381D5A" w14:paraId="139439EF" w14:textId="3311EC6F">
      <w:pPr>
        <w:pStyle w:val="Normal"/>
        <w:spacing w:after="0" w:afterAutospacing="off"/>
        <w:rPr>
          <w:rFonts w:ascii="Calibri" w:hAnsi="Calibri" w:eastAsia="Calibri" w:cs="Calibri"/>
          <w:noProof w:val="0"/>
          <w:sz w:val="22"/>
          <w:szCs w:val="22"/>
          <w:u w:val="none"/>
          <w:lang w:val="nl-NL"/>
        </w:rPr>
      </w:pPr>
      <w:r w:rsidRPr="2B36593A" w:rsidR="35381D5A">
        <w:rPr>
          <w:rFonts w:ascii="Calibri" w:hAnsi="Calibri" w:eastAsia="Calibri" w:cs="Calibri"/>
          <w:noProof w:val="0"/>
          <w:sz w:val="22"/>
          <w:szCs w:val="22"/>
          <w:u w:val="none"/>
          <w:lang w:val="nl-NL"/>
        </w:rPr>
        <w:t>2</w:t>
      </w:r>
      <w:r w:rsidRPr="2B36593A" w:rsidR="292FECA3">
        <w:rPr>
          <w:rFonts w:ascii="Calibri" w:hAnsi="Calibri" w:eastAsia="Calibri" w:cs="Calibri"/>
          <w:noProof w:val="0"/>
          <w:sz w:val="22"/>
          <w:szCs w:val="22"/>
          <w:u w:val="none"/>
          <w:lang w:val="nl-NL"/>
        </w:rPr>
        <w:t xml:space="preserve">. </w:t>
      </w:r>
      <w:r w:rsidRPr="2B36593A" w:rsidR="35381D5A">
        <w:rPr>
          <w:rFonts w:ascii="Calibri" w:hAnsi="Calibri" w:eastAsia="Calibri" w:cs="Calibri"/>
          <w:noProof w:val="0"/>
          <w:sz w:val="22"/>
          <w:szCs w:val="22"/>
          <w:lang w:val="nl-NL"/>
        </w:rPr>
        <w:t xml:space="preserve">De toepasselijkheid van eventuele inkoop- of andere voorwaarden van de klant wordt uitdrukkelijk van de hand gewezen. </w:t>
      </w:r>
    </w:p>
    <w:p w:rsidR="35381D5A" w:rsidP="2B36593A" w:rsidRDefault="35381D5A" w14:paraId="12025BB4" w14:textId="4C9C82E1">
      <w:pPr>
        <w:pStyle w:val="Normal"/>
        <w:spacing w:after="0" w:afterAutospacing="off"/>
        <w:rPr>
          <w:rFonts w:ascii="Calibri" w:hAnsi="Calibri" w:eastAsia="Calibri" w:cs="Calibri"/>
          <w:noProof w:val="0"/>
          <w:sz w:val="22"/>
          <w:szCs w:val="22"/>
          <w:u w:val="none"/>
          <w:lang w:val="nl-NL"/>
        </w:rPr>
      </w:pPr>
    </w:p>
    <w:p w:rsidR="35381D5A" w:rsidP="2B36593A" w:rsidRDefault="35381D5A" w14:paraId="7E5F9DD6" w14:textId="1C128046">
      <w:pPr>
        <w:pStyle w:val="Normal"/>
        <w:spacing w:after="0" w:afterAutospacing="off"/>
        <w:rPr>
          <w:rFonts w:ascii="Calibri" w:hAnsi="Calibri" w:eastAsia="Calibri" w:cs="Calibri"/>
          <w:noProof w:val="0"/>
          <w:sz w:val="22"/>
          <w:szCs w:val="22"/>
          <w:u w:val="single"/>
          <w:lang w:val="nl-NL"/>
        </w:rPr>
      </w:pPr>
      <w:r w:rsidRPr="2B36593A" w:rsidR="35381D5A">
        <w:rPr>
          <w:rFonts w:ascii="Calibri" w:hAnsi="Calibri" w:eastAsia="Calibri" w:cs="Calibri"/>
          <w:noProof w:val="0"/>
          <w:sz w:val="22"/>
          <w:szCs w:val="22"/>
          <w:u w:val="none"/>
          <w:lang w:val="nl-NL"/>
        </w:rPr>
        <w:t>3</w:t>
      </w:r>
      <w:r w:rsidRPr="2B36593A" w:rsidR="39BB2915">
        <w:rPr>
          <w:rFonts w:ascii="Calibri" w:hAnsi="Calibri" w:eastAsia="Calibri" w:cs="Calibri"/>
          <w:noProof w:val="0"/>
          <w:sz w:val="22"/>
          <w:szCs w:val="22"/>
          <w:u w:val="none"/>
          <w:lang w:val="nl-NL"/>
        </w:rPr>
        <w:t xml:space="preserve">. </w:t>
      </w:r>
      <w:r w:rsidRPr="2B36593A" w:rsidR="35381D5A">
        <w:rPr>
          <w:rFonts w:ascii="Calibri" w:hAnsi="Calibri" w:eastAsia="Calibri" w:cs="Calibri"/>
          <w:noProof w:val="0"/>
          <w:sz w:val="22"/>
          <w:szCs w:val="22"/>
          <w:lang w:val="nl-NL"/>
        </w:rPr>
        <w:t xml:space="preserve">Indien één of meerdere bepalingen in deze voorwaarden op enig moment geheel of gedeeltelijk nietig zijn of vernietigd mochten worden, dan blijft het overige in onderhavige voorwaarden bepaalde volledig van toepassing. </w:t>
      </w:r>
      <w:r w:rsidRPr="2B36593A" w:rsidR="4B0F9B7C">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en de klant zullen dan in overleg treden teneinde nieuwe bepalingen overeen te komen, waarbij zoveel als mogelijk het doel en de strekking van de oorspronkelijke bepaling(en) in acht wordt genomen. </w:t>
      </w:r>
    </w:p>
    <w:p w:rsidR="35381D5A" w:rsidP="2B36593A" w:rsidRDefault="35381D5A" w14:paraId="3E0E8642" w14:textId="43492D96">
      <w:pPr>
        <w:pStyle w:val="Normal"/>
        <w:rPr>
          <w:rFonts w:ascii="Calibri" w:hAnsi="Calibri" w:eastAsia="Calibri" w:cs="Calibri"/>
          <w:noProof w:val="0"/>
          <w:sz w:val="22"/>
          <w:szCs w:val="22"/>
          <w:lang w:val="nl-NL"/>
        </w:rPr>
      </w:pPr>
    </w:p>
    <w:p w:rsidR="35381D5A" w:rsidP="2B36593A" w:rsidRDefault="35381D5A" w14:paraId="4DD56FC2" w14:textId="6A527E53">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Artikel 3</w:t>
      </w:r>
    </w:p>
    <w:p w:rsidR="35381D5A" w:rsidP="2B36593A" w:rsidRDefault="35381D5A" w14:paraId="366AB148" w14:textId="43906770">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Aanbod en overeenkomst </w:t>
      </w:r>
    </w:p>
    <w:p w:rsidR="35381D5A" w:rsidP="40C4845B" w:rsidRDefault="35381D5A" w14:paraId="43695068" w14:textId="2A261390">
      <w:pPr>
        <w:pStyle w:val="Normal"/>
      </w:pPr>
      <w:r w:rsidRPr="2B36593A" w:rsidR="35381D5A">
        <w:rPr>
          <w:rFonts w:ascii="Calibri" w:hAnsi="Calibri" w:eastAsia="Calibri" w:cs="Calibri"/>
          <w:noProof w:val="0"/>
          <w:sz w:val="22"/>
          <w:szCs w:val="22"/>
          <w:lang w:val="nl-NL"/>
        </w:rPr>
        <w:t xml:space="preserve">1. </w:t>
      </w:r>
      <w:r w:rsidRPr="2B36593A" w:rsidR="2A620E15">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brengt het aanbod (bij voorkeur) schriftelijk uit. </w:t>
      </w:r>
    </w:p>
    <w:p w:rsidR="35381D5A" w:rsidP="40C4845B" w:rsidRDefault="35381D5A" w14:paraId="722A4180" w14:textId="7CC39060">
      <w:pPr>
        <w:pStyle w:val="Normal"/>
      </w:pPr>
      <w:r w:rsidRPr="2B36593A" w:rsidR="35381D5A">
        <w:rPr>
          <w:rFonts w:ascii="Calibri" w:hAnsi="Calibri" w:eastAsia="Calibri" w:cs="Calibri"/>
          <w:noProof w:val="0"/>
          <w:sz w:val="22"/>
          <w:szCs w:val="22"/>
          <w:lang w:val="nl-NL"/>
        </w:rPr>
        <w:t xml:space="preserve">2. Het aanbod bevat in ieder geval de volgende gegevens: </w:t>
      </w:r>
    </w:p>
    <w:p w:rsidR="35381D5A" w:rsidP="2B36593A" w:rsidRDefault="35381D5A" w14:paraId="3656A275" w14:textId="4620EE30">
      <w:pPr>
        <w:pStyle w:val="ListParagraph"/>
        <w:numPr>
          <w:ilvl w:val="0"/>
          <w:numId w:val="1"/>
        </w:numPr>
        <w:spacing w:after="0" w:afterAutospacing="off"/>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Een omschrijving van de opleiding of training en van het (eventuele) onderwijsmateriaal dat hier deel van uitmaakt; </w:t>
      </w:r>
    </w:p>
    <w:p w:rsidR="35381D5A" w:rsidP="2B36593A" w:rsidRDefault="35381D5A" w14:paraId="3BF38567" w14:textId="34BCA4C6">
      <w:pPr>
        <w:pStyle w:val="ListParagraph"/>
        <w:numPr>
          <w:ilvl w:val="0"/>
          <w:numId w:val="1"/>
        </w:numPr>
        <w:spacing w:after="0" w:afterAutospacing="off"/>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De wijze van uitvoering; </w:t>
      </w:r>
    </w:p>
    <w:p w:rsidR="35381D5A" w:rsidP="2B36593A" w:rsidRDefault="35381D5A" w14:paraId="4A40D661" w14:textId="06345B47">
      <w:pPr>
        <w:pStyle w:val="ListParagraph"/>
        <w:numPr>
          <w:ilvl w:val="0"/>
          <w:numId w:val="1"/>
        </w:numPr>
        <w:spacing w:after="0" w:afterAutospacing="off"/>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Startmoment van de opleiding of training, indien mogelijk; </w:t>
      </w:r>
    </w:p>
    <w:p w:rsidR="35381D5A" w:rsidP="2B36593A" w:rsidRDefault="35381D5A" w14:paraId="0908C066" w14:textId="5C83E1DF">
      <w:pPr>
        <w:pStyle w:val="ListParagraph"/>
        <w:numPr>
          <w:ilvl w:val="0"/>
          <w:numId w:val="1"/>
        </w:numPr>
        <w:spacing w:after="0" w:afterAutospacing="off"/>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De (eventuele) toelatingseisen; </w:t>
      </w:r>
    </w:p>
    <w:p w:rsidR="35381D5A" w:rsidP="2B36593A" w:rsidRDefault="35381D5A" w14:paraId="0788F5F1" w14:textId="168FD059">
      <w:pPr>
        <w:pStyle w:val="ListParagraph"/>
        <w:numPr>
          <w:ilvl w:val="0"/>
          <w:numId w:val="1"/>
        </w:numPr>
        <w:spacing w:after="0" w:afterAutospacing="off"/>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De totale investering; </w:t>
      </w:r>
    </w:p>
    <w:p w:rsidR="35381D5A" w:rsidP="2B36593A" w:rsidRDefault="35381D5A" w14:paraId="00824F8B" w14:textId="6C13E79E">
      <w:pPr>
        <w:pStyle w:val="Normal"/>
        <w:spacing w:after="0" w:afterAutospacing="off"/>
        <w:rPr>
          <w:rFonts w:ascii="Calibri" w:hAnsi="Calibri" w:eastAsia="Calibri" w:cs="Calibri"/>
          <w:noProof w:val="0"/>
          <w:sz w:val="22"/>
          <w:szCs w:val="22"/>
          <w:lang w:val="nl-NL"/>
        </w:rPr>
      </w:pPr>
    </w:p>
    <w:p w:rsidR="35381D5A" w:rsidP="2B36593A" w:rsidRDefault="35381D5A" w14:paraId="47AB554C" w14:textId="3C8A0CC9">
      <w:pPr>
        <w:pStyle w:val="Normal"/>
        <w:rPr>
          <w:rFonts w:ascii="Calibri" w:hAnsi="Calibri" w:eastAsia="Calibri" w:cs="Calibri"/>
          <w:b w:val="1"/>
          <w:bCs w:val="1"/>
          <w:noProof w:val="0"/>
          <w:color w:val="auto"/>
          <w:sz w:val="32"/>
          <w:szCs w:val="32"/>
          <w:lang w:val="nl-NL"/>
        </w:rPr>
      </w:pPr>
      <w:r w:rsidRPr="2B36593A" w:rsidR="705A27E8">
        <w:rPr>
          <w:rFonts w:ascii="Calibri" w:hAnsi="Calibri" w:eastAsia="Calibri" w:cs="Calibri"/>
          <w:b w:val="1"/>
          <w:bCs w:val="1"/>
          <w:noProof w:val="0"/>
          <w:color w:val="auto"/>
          <w:sz w:val="32"/>
          <w:szCs w:val="32"/>
          <w:lang w:val="nl-NL"/>
        </w:rPr>
        <w:t>Artikel</w:t>
      </w:r>
      <w:r w:rsidRPr="2B36593A" w:rsidR="35381D5A">
        <w:rPr>
          <w:rFonts w:ascii="Calibri" w:hAnsi="Calibri" w:eastAsia="Calibri" w:cs="Calibri"/>
          <w:b w:val="1"/>
          <w:bCs w:val="1"/>
          <w:noProof w:val="0"/>
          <w:color w:val="auto"/>
          <w:sz w:val="32"/>
          <w:szCs w:val="32"/>
          <w:lang w:val="nl-NL"/>
        </w:rPr>
        <w:t xml:space="preserve"> </w:t>
      </w:r>
      <w:r w:rsidRPr="2B36593A" w:rsidR="35381D5A">
        <w:rPr>
          <w:rFonts w:ascii="Calibri" w:hAnsi="Calibri" w:eastAsia="Calibri" w:cs="Calibri"/>
          <w:b w:val="1"/>
          <w:bCs w:val="1"/>
          <w:noProof w:val="0"/>
          <w:color w:val="auto"/>
          <w:sz w:val="32"/>
          <w:szCs w:val="32"/>
          <w:lang w:val="nl-NL"/>
        </w:rPr>
        <w:t xml:space="preserve">3 </w:t>
      </w:r>
    </w:p>
    <w:p w:rsidR="35381D5A" w:rsidP="2B36593A" w:rsidRDefault="35381D5A" w14:paraId="7630C405" w14:textId="0E5299B7">
      <w:pPr>
        <w:pStyle w:val="Normal"/>
        <w:bidi w:val="0"/>
        <w:spacing w:before="0" w:beforeAutospacing="off" w:after="160" w:afterAutospacing="off" w:line="259" w:lineRule="auto"/>
        <w:ind w:left="0" w:right="0"/>
        <w:jc w:val="left"/>
        <w:rPr>
          <w:rFonts w:ascii="Calibri" w:hAnsi="Calibri" w:eastAsia="Calibri" w:cs="Calibri"/>
          <w:b w:val="1"/>
          <w:bCs w:val="1"/>
          <w:noProof w:val="0"/>
          <w:sz w:val="22"/>
          <w:szCs w:val="22"/>
          <w:lang w:val="nl-NL"/>
        </w:rPr>
      </w:pPr>
      <w:r w:rsidRPr="2B36593A" w:rsidR="4D8DDAD1">
        <w:rPr>
          <w:rFonts w:ascii="Calibri" w:hAnsi="Calibri" w:eastAsia="Calibri" w:cs="Calibri"/>
          <w:b w:val="1"/>
          <w:bCs w:val="1"/>
          <w:noProof w:val="0"/>
          <w:sz w:val="22"/>
          <w:szCs w:val="22"/>
          <w:lang w:val="nl-NL"/>
        </w:rPr>
        <w:t>Inschrijving</w:t>
      </w:r>
    </w:p>
    <w:p w:rsidR="35381D5A" w:rsidP="2B36593A" w:rsidRDefault="35381D5A" w14:paraId="5CA2F9F9" w14:textId="731C183C">
      <w:pPr>
        <w:pStyle w:val="Normal"/>
        <w:rPr>
          <w:rFonts w:ascii="Calibri" w:hAnsi="Calibri" w:eastAsia="Calibri" w:cs="Calibri"/>
          <w:noProof w:val="0"/>
          <w:color w:val="auto"/>
          <w:sz w:val="22"/>
          <w:szCs w:val="22"/>
          <w:lang w:val="nl-NL"/>
        </w:rPr>
      </w:pPr>
      <w:r w:rsidRPr="2B36593A" w:rsidR="35381D5A">
        <w:rPr>
          <w:rFonts w:ascii="Calibri" w:hAnsi="Calibri" w:eastAsia="Calibri" w:cs="Calibri"/>
          <w:noProof w:val="0"/>
          <w:color w:val="auto"/>
          <w:sz w:val="22"/>
          <w:szCs w:val="22"/>
          <w:lang w:val="nl-NL"/>
        </w:rPr>
        <w:t xml:space="preserve">De klant gaat een overeenkomst aan met </w:t>
      </w:r>
      <w:r w:rsidRPr="2B36593A" w:rsidR="3A550CF4">
        <w:rPr>
          <w:rFonts w:ascii="Calibri" w:hAnsi="Calibri" w:eastAsia="Calibri" w:cs="Calibri"/>
          <w:noProof w:val="0"/>
          <w:color w:val="auto"/>
          <w:sz w:val="22"/>
          <w:szCs w:val="22"/>
          <w:lang w:val="nl-NL"/>
        </w:rPr>
        <w:t>Sammans</w:t>
      </w:r>
      <w:r w:rsidRPr="2B36593A" w:rsidR="35381D5A">
        <w:rPr>
          <w:rFonts w:ascii="Calibri" w:hAnsi="Calibri" w:eastAsia="Calibri" w:cs="Calibri"/>
          <w:noProof w:val="0"/>
          <w:color w:val="auto"/>
          <w:sz w:val="22"/>
          <w:szCs w:val="22"/>
          <w:lang w:val="nl-NL"/>
        </w:rPr>
        <w:t xml:space="preserve"> door middel van een inschrijving voor een opleiding of training. Inschrijving kan plaats vinden via het inschrijfformulier op de website, per e-mail, telefonisch of via een fysiek formulier. Door inschrijving maakt de klant kenbaar de algemene voorwaarden van </w:t>
      </w:r>
      <w:r w:rsidRPr="2B36593A" w:rsidR="2EFF0D1A">
        <w:rPr>
          <w:rFonts w:ascii="Calibri" w:hAnsi="Calibri" w:eastAsia="Calibri" w:cs="Calibri"/>
          <w:noProof w:val="0"/>
          <w:color w:val="auto"/>
          <w:sz w:val="22"/>
          <w:szCs w:val="22"/>
          <w:lang w:val="nl-NL"/>
        </w:rPr>
        <w:t>Sammans</w:t>
      </w:r>
      <w:r w:rsidRPr="2B36593A" w:rsidR="35381D5A">
        <w:rPr>
          <w:rFonts w:ascii="Calibri" w:hAnsi="Calibri" w:eastAsia="Calibri" w:cs="Calibri"/>
          <w:noProof w:val="0"/>
          <w:color w:val="auto"/>
          <w:sz w:val="22"/>
          <w:szCs w:val="22"/>
          <w:lang w:val="nl-NL"/>
        </w:rPr>
        <w:t xml:space="preserve"> te kennen en te aanvaarden. Tevens is een akkoord per mail voldoende naar aanleiding van een schriftelijke, dan wel mondelinge aanbieding. </w:t>
      </w:r>
    </w:p>
    <w:p w:rsidR="35381D5A" w:rsidP="2B36593A" w:rsidRDefault="35381D5A" w14:paraId="7373F9D9" w14:textId="6445AE5B">
      <w:pPr>
        <w:pStyle w:val="Normal"/>
        <w:rPr>
          <w:rFonts w:ascii="Calibri" w:hAnsi="Calibri" w:eastAsia="Calibri" w:cs="Calibri"/>
          <w:noProof w:val="0"/>
          <w:color w:val="auto"/>
          <w:sz w:val="22"/>
          <w:szCs w:val="22"/>
          <w:lang w:val="nl-NL"/>
        </w:rPr>
      </w:pPr>
    </w:p>
    <w:p w:rsidR="35381D5A" w:rsidP="2B36593A" w:rsidRDefault="35381D5A" w14:paraId="350D0858" w14:textId="3E808359">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 xml:space="preserve">Artikel 4 </w:t>
      </w:r>
    </w:p>
    <w:p w:rsidR="35381D5A" w:rsidP="2B36593A" w:rsidRDefault="35381D5A" w14:paraId="70E11E03" w14:textId="51AF6F82">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Prijs en betaling </w:t>
      </w:r>
    </w:p>
    <w:p w:rsidR="35381D5A" w:rsidP="40C4845B" w:rsidRDefault="35381D5A" w14:paraId="62F355F9" w14:textId="1F8A16B8">
      <w:pPr>
        <w:pStyle w:val="Normal"/>
      </w:pPr>
      <w:r w:rsidRPr="2B36593A" w:rsidR="35381D5A">
        <w:rPr>
          <w:rFonts w:ascii="Calibri" w:hAnsi="Calibri" w:eastAsia="Calibri" w:cs="Calibri"/>
          <w:noProof w:val="0"/>
          <w:sz w:val="22"/>
          <w:szCs w:val="22"/>
          <w:lang w:val="nl-NL"/>
        </w:rPr>
        <w:t xml:space="preserve">1. Tenzij schriftelijk anders overeengekomen, zijn alle prijzen exclusief BTW, en luiden de prijzen in Euro’s. </w:t>
      </w:r>
    </w:p>
    <w:p w:rsidR="35381D5A" w:rsidP="40C4845B" w:rsidRDefault="35381D5A" w14:paraId="1C811EB7" w14:textId="07113962">
      <w:pPr>
        <w:pStyle w:val="Normal"/>
      </w:pPr>
      <w:r w:rsidRPr="2B36593A" w:rsidR="35381D5A">
        <w:rPr>
          <w:rFonts w:ascii="Calibri" w:hAnsi="Calibri" w:eastAsia="Calibri" w:cs="Calibri"/>
          <w:noProof w:val="0"/>
          <w:sz w:val="22"/>
          <w:szCs w:val="22"/>
          <w:lang w:val="nl-NL"/>
        </w:rPr>
        <w:t xml:space="preserve">2. Betaling dient steeds te geschieden binnen 14 dagen na factuurdatum. Indien de klant in gebreke blijft in de tijdige betaling van een factuur, dan is de klant van rechtswege in verzuim. De klant is alsdan een rente verschuldigd van 1% per maand. De rente over het opeisbare bedrag zal worden berekend vanaf het moment dat de klant in verzuim is tot het moment van voldoening van het volledig verschuldigde bedrag. </w:t>
      </w:r>
    </w:p>
    <w:p w:rsidR="35381D5A" w:rsidP="40C4845B" w:rsidRDefault="35381D5A" w14:paraId="5138DDD8" w14:textId="1B88E6CE">
      <w:pPr>
        <w:pStyle w:val="Normal"/>
      </w:pPr>
      <w:r w:rsidRPr="2B36593A" w:rsidR="35381D5A">
        <w:rPr>
          <w:rFonts w:ascii="Calibri" w:hAnsi="Calibri" w:eastAsia="Calibri" w:cs="Calibri"/>
          <w:noProof w:val="0"/>
          <w:sz w:val="22"/>
          <w:szCs w:val="22"/>
          <w:lang w:val="nl-NL"/>
        </w:rPr>
        <w:t xml:space="preserve">3. Indien de klant in verzuim is in de (tijdige) nakoming van zijn verplichtingen, komen alle redelijke – zowel gerechtelijke als buitengerechtelijke – incassokosten voor rekening van de klant. De buitengerechtelijke kosten worden berekend op basis van hetgeen in de Nederlandse incassopraktijk gebruikelijk is. </w:t>
      </w:r>
    </w:p>
    <w:p w:rsidR="35381D5A" w:rsidP="2B36593A" w:rsidRDefault="35381D5A" w14:paraId="30BB99E7" w14:textId="59DB5DCD">
      <w:pPr>
        <w:pStyle w:val="Normal"/>
        <w:rPr>
          <w:rFonts w:ascii="Calibri" w:hAnsi="Calibri" w:eastAsia="Calibri" w:cs="Calibri"/>
          <w:noProof w:val="0"/>
          <w:sz w:val="22"/>
          <w:szCs w:val="22"/>
          <w:lang w:val="nl-NL"/>
        </w:rPr>
      </w:pPr>
    </w:p>
    <w:p w:rsidR="35381D5A" w:rsidP="2B36593A" w:rsidRDefault="35381D5A" w14:paraId="31B4CC76" w14:textId="26160175">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 xml:space="preserve">Artikel 5 </w:t>
      </w:r>
    </w:p>
    <w:p w:rsidR="35381D5A" w:rsidP="2B36593A" w:rsidRDefault="35381D5A" w14:paraId="00657BE0" w14:textId="6B56A5E3">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Aansprakelijkheid </w:t>
      </w:r>
    </w:p>
    <w:p w:rsidR="35381D5A" w:rsidP="40C4845B" w:rsidRDefault="35381D5A" w14:paraId="7A1C8E89" w14:textId="7F3F7D5C">
      <w:pPr>
        <w:pStyle w:val="Normal"/>
      </w:pPr>
      <w:r w:rsidRPr="2B36593A" w:rsidR="35381D5A">
        <w:rPr>
          <w:rFonts w:ascii="Calibri" w:hAnsi="Calibri" w:eastAsia="Calibri" w:cs="Calibri"/>
          <w:noProof w:val="0"/>
          <w:sz w:val="22"/>
          <w:szCs w:val="22"/>
          <w:lang w:val="nl-NL"/>
        </w:rPr>
        <w:t xml:space="preserve">1. </w:t>
      </w:r>
      <w:r w:rsidRPr="2B36593A" w:rsidR="5ED4A67C">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is jegens de klant slechts aansprakelijk voor schade die het voorzienbare en rechtstreekse gevolg is van een toerekenbare tekortkoming aan de zijde van </w:t>
      </w:r>
      <w:r w:rsidRPr="2B36593A" w:rsidR="306DCE50">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in de uitvoering van zijn verplichtingen van de overeenkomst tussen haar en de klant. Iedere vorm van gevolgschade of indirecte schade, waaronder onder meer verstaan wordt: bedrijfsschade, vertragingsschade (anders dan wettelijke rente), schade wegens waardevermindering, gederfd genot, gederfde winst, of geleden verlies, schade aan (goederen van) derden, ladingschade en persoonlijke of immateriële schade zijn van vergoeding uitgesloten. </w:t>
      </w:r>
    </w:p>
    <w:p w:rsidR="35381D5A" w:rsidP="40C4845B" w:rsidRDefault="35381D5A" w14:paraId="3DBA562C" w14:textId="5B702DAB">
      <w:pPr>
        <w:pStyle w:val="Normal"/>
      </w:pPr>
      <w:r w:rsidRPr="2B36593A" w:rsidR="35381D5A">
        <w:rPr>
          <w:rFonts w:ascii="Calibri" w:hAnsi="Calibri" w:eastAsia="Calibri" w:cs="Calibri"/>
          <w:noProof w:val="0"/>
          <w:sz w:val="22"/>
          <w:szCs w:val="22"/>
          <w:lang w:val="nl-NL"/>
        </w:rPr>
        <w:t xml:space="preserve">2. Voor zover </w:t>
      </w:r>
      <w:r w:rsidRPr="2B36593A" w:rsidR="0AC9FAA4">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uit hoofde van het hiervoor in lid </w:t>
      </w:r>
      <w:r w:rsidRPr="2B36593A" w:rsidR="16959D6F">
        <w:rPr>
          <w:rFonts w:ascii="Calibri" w:hAnsi="Calibri" w:eastAsia="Calibri" w:cs="Calibri"/>
          <w:noProof w:val="0"/>
          <w:sz w:val="22"/>
          <w:szCs w:val="22"/>
          <w:lang w:val="nl-NL"/>
        </w:rPr>
        <w:t xml:space="preserve">1 bepaalde, gehouden is schade te vergoeden betreft het uitsluitend die schade waartegen </w:t>
      </w:r>
      <w:r w:rsidRPr="2B36593A" w:rsidR="16959D6F">
        <w:rPr>
          <w:rFonts w:ascii="Calibri" w:hAnsi="Calibri" w:eastAsia="Calibri" w:cs="Calibri"/>
          <w:noProof w:val="0"/>
          <w:sz w:val="22"/>
          <w:szCs w:val="22"/>
          <w:lang w:val="nl-NL"/>
        </w:rPr>
        <w:t>Sammans</w:t>
      </w:r>
      <w:r w:rsidRPr="2B36593A" w:rsidR="16959D6F">
        <w:rPr>
          <w:rFonts w:ascii="Calibri" w:hAnsi="Calibri" w:eastAsia="Calibri" w:cs="Calibri"/>
          <w:noProof w:val="0"/>
          <w:sz w:val="22"/>
          <w:szCs w:val="22"/>
          <w:lang w:val="nl-NL"/>
        </w:rPr>
        <w:t xml:space="preserve"> verzekerd is althans redelijkerwijs verzekerd had behoren te zijn, met dien verstande dat nimmer een hoger dan het maximaal verzekerde bedrag voor vergoeding in aanmerking komt. Mocht de verzekeraar van </w:t>
      </w:r>
      <w:r w:rsidRPr="2B36593A" w:rsidR="16959D6F">
        <w:rPr>
          <w:rFonts w:ascii="Calibri" w:hAnsi="Calibri" w:eastAsia="Calibri" w:cs="Calibri"/>
          <w:noProof w:val="0"/>
          <w:sz w:val="22"/>
          <w:szCs w:val="22"/>
          <w:lang w:val="nl-NL"/>
        </w:rPr>
        <w:t>Sammans</w:t>
      </w:r>
      <w:r w:rsidRPr="2B36593A" w:rsidR="16959D6F">
        <w:rPr>
          <w:rFonts w:ascii="Calibri" w:hAnsi="Calibri" w:eastAsia="Calibri" w:cs="Calibri"/>
          <w:noProof w:val="0"/>
          <w:sz w:val="22"/>
          <w:szCs w:val="22"/>
          <w:lang w:val="nl-NL"/>
        </w:rPr>
        <w:t xml:space="preserve"> in voorkomend geval, om welke reden dan ook, niet tot uitkering overgaan dan is de aansprakelijkheid van </w:t>
      </w:r>
      <w:r w:rsidRPr="2B36593A" w:rsidR="2E265ED5">
        <w:rPr>
          <w:rFonts w:ascii="Calibri" w:hAnsi="Calibri" w:eastAsia="Calibri" w:cs="Calibri"/>
          <w:noProof w:val="0"/>
          <w:sz w:val="22"/>
          <w:szCs w:val="22"/>
          <w:lang w:val="nl-NL"/>
        </w:rPr>
        <w:t>Sammans</w:t>
      </w:r>
      <w:r w:rsidRPr="2B36593A" w:rsidR="16959D6F">
        <w:rPr>
          <w:rFonts w:ascii="Calibri" w:hAnsi="Calibri" w:eastAsia="Calibri" w:cs="Calibri"/>
          <w:noProof w:val="0"/>
          <w:sz w:val="22"/>
          <w:szCs w:val="22"/>
          <w:lang w:val="nl-NL"/>
        </w:rPr>
        <w:t xml:space="preserve"> beperkt tot maximaal de factuurwaarde van de overeenkomst.</w:t>
      </w:r>
    </w:p>
    <w:p w:rsidR="35381D5A" w:rsidP="2B36593A" w:rsidRDefault="35381D5A" w14:paraId="4797E687" w14:textId="0C231B6B">
      <w:pPr>
        <w:pStyle w:val="Normal"/>
        <w:rPr>
          <w:rFonts w:ascii="Calibri" w:hAnsi="Calibri" w:eastAsia="Calibri" w:cs="Calibri"/>
          <w:noProof w:val="0"/>
          <w:sz w:val="22"/>
          <w:szCs w:val="22"/>
          <w:lang w:val="nl-NL"/>
        </w:rPr>
      </w:pPr>
    </w:p>
    <w:p w:rsidR="35381D5A" w:rsidP="2B36593A" w:rsidRDefault="35381D5A" w14:paraId="15CC244E" w14:textId="0C99D7F2">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 xml:space="preserve">Artikel 6 </w:t>
      </w:r>
    </w:p>
    <w:p w:rsidR="35381D5A" w:rsidP="2B36593A" w:rsidRDefault="35381D5A" w14:paraId="749D70C7" w14:textId="74552CD0">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Annulering, verplaatsing en tussentijdse beëindiging </w:t>
      </w:r>
    </w:p>
    <w:p w:rsidR="35381D5A" w:rsidP="40C4845B" w:rsidRDefault="35381D5A" w14:paraId="082D7F0B" w14:textId="7E1A6C9D">
      <w:pPr>
        <w:pStyle w:val="Normal"/>
      </w:pPr>
      <w:r w:rsidRPr="2B36593A" w:rsidR="35381D5A">
        <w:rPr>
          <w:rFonts w:ascii="Calibri" w:hAnsi="Calibri" w:eastAsia="Calibri" w:cs="Calibri"/>
          <w:noProof w:val="0"/>
          <w:sz w:val="22"/>
          <w:szCs w:val="22"/>
          <w:lang w:val="nl-NL"/>
        </w:rPr>
        <w:t xml:space="preserve">1. Na bevestiging van de opdracht, dan wel schriftelijk (of email), dan wel mondeling of nadat aantoonbaar een planning is gerealiseerd is annuleren niet meer mogelijk; </w:t>
      </w:r>
    </w:p>
    <w:p w:rsidR="35381D5A" w:rsidP="40C4845B" w:rsidRDefault="35381D5A" w14:paraId="11793F2F" w14:textId="5A3CE704">
      <w:pPr>
        <w:pStyle w:val="Normal"/>
      </w:pPr>
      <w:r w:rsidRPr="2B36593A" w:rsidR="35381D5A">
        <w:rPr>
          <w:rFonts w:ascii="Calibri" w:hAnsi="Calibri" w:eastAsia="Calibri" w:cs="Calibri"/>
          <w:noProof w:val="0"/>
          <w:sz w:val="22"/>
          <w:szCs w:val="22"/>
          <w:lang w:val="nl-NL"/>
        </w:rPr>
        <w:t xml:space="preserve">2. Verschuiven van trainingsdata kan zonder kosten tot 28 dagen voor de geplande datum; </w:t>
      </w:r>
    </w:p>
    <w:p w:rsidR="35381D5A" w:rsidP="40C4845B" w:rsidRDefault="35381D5A" w14:paraId="6D3E50DD" w14:textId="1CD9C20C">
      <w:pPr>
        <w:pStyle w:val="Normal"/>
      </w:pPr>
      <w:r w:rsidRPr="2B36593A" w:rsidR="35381D5A">
        <w:rPr>
          <w:rFonts w:ascii="Calibri" w:hAnsi="Calibri" w:eastAsia="Calibri" w:cs="Calibri"/>
          <w:noProof w:val="0"/>
          <w:sz w:val="22"/>
          <w:szCs w:val="22"/>
          <w:lang w:val="nl-NL"/>
        </w:rPr>
        <w:t xml:space="preserve">3. Bij verschuiven van data binnen 0 – 14 dagen wordt 50% van het totale factuurbedrag in rekening gebracht; </w:t>
      </w:r>
    </w:p>
    <w:p w:rsidR="35381D5A" w:rsidP="40C4845B" w:rsidRDefault="35381D5A" w14:paraId="3DC9A3D3" w14:textId="471D6AF0">
      <w:pPr>
        <w:pStyle w:val="Normal"/>
      </w:pPr>
      <w:r w:rsidRPr="2B36593A" w:rsidR="35381D5A">
        <w:rPr>
          <w:rFonts w:ascii="Calibri" w:hAnsi="Calibri" w:eastAsia="Calibri" w:cs="Calibri"/>
          <w:noProof w:val="0"/>
          <w:sz w:val="22"/>
          <w:szCs w:val="22"/>
          <w:lang w:val="nl-NL"/>
        </w:rPr>
        <w:t xml:space="preserve">4. Bij verschuiven van data binnen 15 – 28 dagen wordt 25% van het totale factuurbedrag in rekening gebracht; </w:t>
      </w:r>
    </w:p>
    <w:p w:rsidR="35381D5A" w:rsidP="40C4845B" w:rsidRDefault="35381D5A" w14:paraId="3B881BFD" w14:textId="4B62F42E">
      <w:pPr>
        <w:pStyle w:val="Normal"/>
      </w:pPr>
      <w:r w:rsidRPr="2B36593A" w:rsidR="35381D5A">
        <w:rPr>
          <w:rFonts w:ascii="Calibri" w:hAnsi="Calibri" w:eastAsia="Calibri" w:cs="Calibri"/>
          <w:noProof w:val="0"/>
          <w:sz w:val="22"/>
          <w:szCs w:val="22"/>
          <w:lang w:val="nl-NL"/>
        </w:rPr>
        <w:t>5. Alle bepalingen in Artikel 6</w:t>
      </w:r>
      <w:r w:rsidRPr="2B36593A" w:rsidR="6CCB4406">
        <w:rPr>
          <w:rFonts w:ascii="Calibri" w:hAnsi="Calibri" w:eastAsia="Calibri" w:cs="Calibri"/>
          <w:noProof w:val="0"/>
          <w:sz w:val="22"/>
          <w:szCs w:val="22"/>
          <w:lang w:val="nl-NL"/>
        </w:rPr>
        <w:t xml:space="preserve"> </w:t>
      </w:r>
      <w:r w:rsidRPr="2B36593A" w:rsidR="35381D5A">
        <w:rPr>
          <w:rFonts w:ascii="Calibri" w:hAnsi="Calibri" w:eastAsia="Calibri" w:cs="Calibri"/>
          <w:noProof w:val="0"/>
          <w:sz w:val="22"/>
          <w:szCs w:val="22"/>
          <w:lang w:val="nl-NL"/>
        </w:rPr>
        <w:t>gelden</w:t>
      </w:r>
      <w:r w:rsidRPr="2B36593A" w:rsidR="35381D5A">
        <w:rPr>
          <w:rFonts w:ascii="Calibri" w:hAnsi="Calibri" w:eastAsia="Calibri" w:cs="Calibri"/>
          <w:noProof w:val="0"/>
          <w:sz w:val="22"/>
          <w:szCs w:val="22"/>
          <w:lang w:val="nl-NL"/>
        </w:rPr>
        <w:t xml:space="preserve"> voor onze</w:t>
      </w:r>
      <w:r w:rsidRPr="2B36593A" w:rsidR="35381D5A">
        <w:rPr>
          <w:rFonts w:ascii="Calibri" w:hAnsi="Calibri" w:eastAsia="Calibri" w:cs="Calibri"/>
          <w:noProof w:val="0"/>
          <w:sz w:val="22"/>
          <w:szCs w:val="22"/>
          <w:lang w:val="nl-NL"/>
        </w:rPr>
        <w:t xml:space="preserve"> </w:t>
      </w:r>
      <w:r w:rsidRPr="2B36593A" w:rsidR="35381D5A">
        <w:rPr>
          <w:rFonts w:ascii="Calibri" w:hAnsi="Calibri" w:eastAsia="Calibri" w:cs="Calibri"/>
          <w:noProof w:val="0"/>
          <w:sz w:val="22"/>
          <w:szCs w:val="22"/>
          <w:lang w:val="nl-NL"/>
        </w:rPr>
        <w:t>InCompan</w:t>
      </w:r>
      <w:r w:rsidRPr="2B36593A" w:rsidR="35381D5A">
        <w:rPr>
          <w:rFonts w:ascii="Calibri" w:hAnsi="Calibri" w:eastAsia="Calibri" w:cs="Calibri"/>
          <w:noProof w:val="0"/>
          <w:sz w:val="22"/>
          <w:szCs w:val="22"/>
          <w:lang w:val="nl-NL"/>
        </w:rPr>
        <w:t>y</w:t>
      </w:r>
      <w:r w:rsidRPr="2B36593A" w:rsidR="35381D5A">
        <w:rPr>
          <w:rFonts w:ascii="Calibri" w:hAnsi="Calibri" w:eastAsia="Calibri" w:cs="Calibri"/>
          <w:noProof w:val="0"/>
          <w:sz w:val="22"/>
          <w:szCs w:val="22"/>
          <w:lang w:val="nl-NL"/>
        </w:rPr>
        <w:t xml:space="preserve"> trajecten, workshops en aanverwante producten met dezelfde strekking. </w:t>
      </w:r>
    </w:p>
    <w:p w:rsidR="35381D5A" w:rsidP="2B36593A" w:rsidRDefault="35381D5A" w14:paraId="52598FD6" w14:textId="61B18525">
      <w:pPr>
        <w:pStyle w:val="Normal"/>
        <w:rPr>
          <w:rFonts w:ascii="Calibri" w:hAnsi="Calibri" w:eastAsia="Calibri" w:cs="Calibri"/>
          <w:noProof w:val="0"/>
          <w:sz w:val="22"/>
          <w:szCs w:val="22"/>
          <w:lang w:val="nl-NL"/>
        </w:rPr>
      </w:pPr>
    </w:p>
    <w:p w:rsidR="35381D5A" w:rsidP="2B36593A" w:rsidRDefault="35381D5A" w14:paraId="14CD4B5E" w14:textId="7669386C">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 xml:space="preserve">Artikel 7 </w:t>
      </w:r>
    </w:p>
    <w:p w:rsidR="35381D5A" w:rsidP="2B36593A" w:rsidRDefault="35381D5A" w14:paraId="3F337DCC" w14:textId="2EC33212">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Intellectuele eigendomsrechten </w:t>
      </w:r>
    </w:p>
    <w:p w:rsidR="35381D5A" w:rsidP="40C4845B" w:rsidRDefault="35381D5A" w14:paraId="3A332F49" w14:textId="62ADC7C4">
      <w:pPr>
        <w:pStyle w:val="Normal"/>
      </w:pPr>
      <w:r w:rsidRPr="2B36593A" w:rsidR="35381D5A">
        <w:rPr>
          <w:rFonts w:ascii="Calibri" w:hAnsi="Calibri" w:eastAsia="Calibri" w:cs="Calibri"/>
          <w:noProof w:val="0"/>
          <w:sz w:val="22"/>
          <w:szCs w:val="22"/>
          <w:lang w:val="nl-NL"/>
        </w:rPr>
        <w:t xml:space="preserve">1. </w:t>
      </w:r>
      <w:r w:rsidRPr="2B36593A" w:rsidR="7331DA6A">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behoudt de intellectuele eigendomsrechten, inclusief het auteursrecht, die betrekking hebben op alle door </w:t>
      </w:r>
      <w:r w:rsidRPr="2B36593A" w:rsidR="16F4FDCE">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en/of partners van </w:t>
      </w:r>
      <w:r w:rsidRPr="2B36593A" w:rsidR="1F272E92">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verstrekte zaken (zoals bijvoorbeeld, maar niet uitsluitend, boeken, lesmateriaal, blogs). De in dit artikel bedoelde zaken mogen niet zonder nadrukkelijk voorafgaande van </w:t>
      </w:r>
      <w:r w:rsidRPr="2B36593A" w:rsidR="1B694B0A">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openbaar worden gemaakt en/of op andere wijze ter kennis van derden worden gebracht. </w:t>
      </w:r>
    </w:p>
    <w:p w:rsidR="35381D5A" w:rsidP="2B36593A" w:rsidRDefault="35381D5A" w14:paraId="273D238B" w14:textId="2E7FFE41">
      <w:pPr>
        <w:pStyle w:val="Normal"/>
        <w:rPr>
          <w:rFonts w:ascii="Calibri" w:hAnsi="Calibri" w:eastAsia="Calibri" w:cs="Calibri"/>
          <w:noProof w:val="0"/>
          <w:sz w:val="22"/>
          <w:szCs w:val="22"/>
          <w:lang w:val="nl-NL"/>
        </w:rPr>
      </w:pPr>
    </w:p>
    <w:p w:rsidR="35381D5A" w:rsidP="2B36593A" w:rsidRDefault="35381D5A" w14:paraId="6CC49112" w14:textId="14B28828">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Artikel 8</w:t>
      </w:r>
    </w:p>
    <w:p w:rsidR="35381D5A" w:rsidP="2B36593A" w:rsidRDefault="35381D5A" w14:paraId="265A3CAF" w14:textId="46084B95">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Verwerking (persoons)gegevens </w:t>
      </w:r>
    </w:p>
    <w:p w:rsidR="35381D5A" w:rsidP="40C4845B" w:rsidRDefault="35381D5A" w14:paraId="25A70361" w14:textId="3E173FDE">
      <w:pPr>
        <w:pStyle w:val="Normal"/>
      </w:pPr>
      <w:r w:rsidRPr="2B36593A" w:rsidR="35381D5A">
        <w:rPr>
          <w:rFonts w:ascii="Calibri" w:hAnsi="Calibri" w:eastAsia="Calibri" w:cs="Calibri"/>
          <w:noProof w:val="0"/>
          <w:sz w:val="22"/>
          <w:szCs w:val="22"/>
          <w:lang w:val="nl-NL"/>
        </w:rPr>
        <w:t xml:space="preserve">De klant gaat er mee akkoord dat (persoons)gegevens die de klant aan </w:t>
      </w:r>
      <w:r w:rsidRPr="2B36593A" w:rsidR="0AC29BD1">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verstrekt, zoals (werk)adresgegevens, telefoonnummers en emailadressen, worden verwerkt in een (deels) geautomatiseerde administratie van </w:t>
      </w:r>
      <w:r w:rsidRPr="2B36593A" w:rsidR="3381C3B8">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Deze gegevens kunnen worden gebruikt ten behoeve van de klantenadministratie, facturatie, het verlenen van toegang tot (online) cursusmateriaal en (elektronische) toezending van informatie over (E-</w:t>
      </w:r>
      <w:r w:rsidRPr="2B36593A" w:rsidR="35381D5A">
        <w:rPr>
          <w:rFonts w:ascii="Calibri" w:hAnsi="Calibri" w:eastAsia="Calibri" w:cs="Calibri"/>
          <w:noProof w:val="0"/>
          <w:sz w:val="22"/>
          <w:szCs w:val="22"/>
          <w:lang w:val="nl-NL"/>
        </w:rPr>
        <w:t>learning</w:t>
      </w:r>
      <w:r w:rsidRPr="2B36593A" w:rsidR="35381D5A">
        <w:rPr>
          <w:rFonts w:ascii="Calibri" w:hAnsi="Calibri" w:eastAsia="Calibri" w:cs="Calibri"/>
          <w:noProof w:val="0"/>
          <w:sz w:val="22"/>
          <w:szCs w:val="22"/>
          <w:lang w:val="nl-NL"/>
        </w:rPr>
        <w:t xml:space="preserve">) opleidingen of trainingen, en daaraan gerelateerde producten en diensten van </w:t>
      </w:r>
      <w:r w:rsidRPr="2B36593A" w:rsidR="4F49E544">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De klant heeft te allen tijde het recht om de toestemming of een deel van de toestemming tot het verwerken van (persoons)gegevens digitaal in te trekken. </w:t>
      </w:r>
      <w:r w:rsidRPr="2B36593A" w:rsidR="63214061">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confirmeert zich aan een langdurige relatie zonder vervaltermijn. Derhalve wordt geen bewaartermijn van persoonlijke gegevens afgegeven. </w:t>
      </w:r>
    </w:p>
    <w:p w:rsidR="35381D5A" w:rsidP="2B36593A" w:rsidRDefault="35381D5A" w14:paraId="0A1D5E84" w14:textId="66231869">
      <w:pPr>
        <w:pStyle w:val="Normal"/>
        <w:rPr>
          <w:rFonts w:ascii="Calibri" w:hAnsi="Calibri" w:eastAsia="Calibri" w:cs="Calibri"/>
          <w:noProof w:val="0"/>
          <w:sz w:val="22"/>
          <w:szCs w:val="22"/>
          <w:lang w:val="nl-NL"/>
        </w:rPr>
      </w:pPr>
    </w:p>
    <w:p w:rsidR="35381D5A" w:rsidP="2B36593A" w:rsidRDefault="35381D5A" w14:paraId="62B96AD9" w14:textId="4B698342">
      <w:pPr>
        <w:pStyle w:val="Normal"/>
        <w:rPr>
          <w:rFonts w:ascii="Calibri" w:hAnsi="Calibri" w:eastAsia="Calibri" w:cs="Calibri"/>
          <w:b w:val="1"/>
          <w:bCs w:val="1"/>
          <w:noProof w:val="0"/>
          <w:sz w:val="32"/>
          <w:szCs w:val="32"/>
          <w:lang w:val="nl-NL"/>
        </w:rPr>
      </w:pPr>
      <w:r w:rsidRPr="2B36593A" w:rsidR="35381D5A">
        <w:rPr>
          <w:rFonts w:ascii="Calibri" w:hAnsi="Calibri" w:eastAsia="Calibri" w:cs="Calibri"/>
          <w:b w:val="1"/>
          <w:bCs w:val="1"/>
          <w:noProof w:val="0"/>
          <w:sz w:val="32"/>
          <w:szCs w:val="32"/>
          <w:lang w:val="nl-NL"/>
        </w:rPr>
        <w:t>Artikel 9</w:t>
      </w:r>
    </w:p>
    <w:p w:rsidR="35381D5A" w:rsidP="2B36593A" w:rsidRDefault="35381D5A" w14:paraId="3D989A97" w14:textId="136B9945">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Verjaring en verval </w:t>
      </w:r>
    </w:p>
    <w:p w:rsidR="35381D5A" w:rsidP="40C4845B" w:rsidRDefault="35381D5A" w14:paraId="42553F12" w14:textId="7B79601C">
      <w:pPr>
        <w:pStyle w:val="Normal"/>
      </w:pPr>
      <w:r w:rsidRPr="2B36593A" w:rsidR="35381D5A">
        <w:rPr>
          <w:rFonts w:ascii="Calibri" w:hAnsi="Calibri" w:eastAsia="Calibri" w:cs="Calibri"/>
          <w:noProof w:val="0"/>
          <w:sz w:val="22"/>
          <w:szCs w:val="22"/>
          <w:lang w:val="nl-NL"/>
        </w:rPr>
        <w:t xml:space="preserve">Alle rechtsvorderingen jegens </w:t>
      </w:r>
      <w:r w:rsidRPr="2B36593A" w:rsidR="61F9764E">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aanspraken op schadevergoeding daaronder begrepen, verjaren en/of vervallen na 1 jaar nadat de betreffende vordering of aanspraak is ontstaan. </w:t>
      </w:r>
    </w:p>
    <w:p w:rsidR="35381D5A" w:rsidP="2B36593A" w:rsidRDefault="35381D5A" w14:paraId="63391ABF" w14:textId="01F71779">
      <w:pPr>
        <w:pStyle w:val="Normal"/>
        <w:rPr>
          <w:rFonts w:ascii="Calibri" w:hAnsi="Calibri" w:eastAsia="Calibri" w:cs="Calibri"/>
          <w:noProof w:val="0"/>
          <w:sz w:val="22"/>
          <w:szCs w:val="22"/>
          <w:lang w:val="nl-NL"/>
        </w:rPr>
      </w:pPr>
    </w:p>
    <w:p w:rsidR="35381D5A" w:rsidP="2B36593A" w:rsidRDefault="35381D5A" w14:paraId="7AAF1ECD" w14:textId="6ABE0792">
      <w:pPr>
        <w:pStyle w:val="Normal"/>
        <w:rPr>
          <w:rFonts w:ascii="Calibri" w:hAnsi="Calibri" w:eastAsia="Calibri" w:cs="Calibri"/>
          <w:b w:val="0"/>
          <w:bCs w:val="0"/>
          <w:noProof w:val="0"/>
          <w:sz w:val="32"/>
          <w:szCs w:val="32"/>
          <w:lang w:val="nl-NL"/>
        </w:rPr>
      </w:pPr>
      <w:r w:rsidRPr="2B36593A" w:rsidR="35381D5A">
        <w:rPr>
          <w:rFonts w:ascii="Calibri" w:hAnsi="Calibri" w:eastAsia="Calibri" w:cs="Calibri"/>
          <w:b w:val="1"/>
          <w:bCs w:val="1"/>
          <w:noProof w:val="0"/>
          <w:sz w:val="32"/>
          <w:szCs w:val="32"/>
          <w:lang w:val="nl-NL"/>
        </w:rPr>
        <w:t>Artikel 10</w:t>
      </w:r>
    </w:p>
    <w:p w:rsidR="35381D5A" w:rsidP="2B36593A" w:rsidRDefault="35381D5A" w14:paraId="4FAF80B4" w14:textId="13AFE349">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Toepasselijk recht en geschillen </w:t>
      </w:r>
    </w:p>
    <w:p w:rsidR="35381D5A" w:rsidP="40C4845B" w:rsidRDefault="35381D5A" w14:paraId="2C6CF472" w14:textId="56ED5F70">
      <w:pPr>
        <w:pStyle w:val="Normal"/>
      </w:pPr>
      <w:r w:rsidRPr="2B36593A" w:rsidR="35381D5A">
        <w:rPr>
          <w:rFonts w:ascii="Calibri" w:hAnsi="Calibri" w:eastAsia="Calibri" w:cs="Calibri"/>
          <w:noProof w:val="0"/>
          <w:sz w:val="22"/>
          <w:szCs w:val="22"/>
          <w:lang w:val="nl-NL"/>
        </w:rPr>
        <w:t xml:space="preserve">1. Op alle rechtsbetrekkingen waarbij </w:t>
      </w:r>
      <w:r w:rsidRPr="2B36593A" w:rsidR="4FCE1766">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partij is, is uitsluitend Nederlands recht van toepassing, ook indien aan een verbintenis geheel of gedeeltelijk in het buitenland uitvoering wordt gegeven of indien de bij de rechtsbetrekking betrokken partij aldaar woonplaats heeft. </w:t>
      </w:r>
    </w:p>
    <w:p w:rsidR="35381D5A" w:rsidP="40C4845B" w:rsidRDefault="35381D5A" w14:paraId="575889AB" w14:textId="3A6912DE">
      <w:pPr>
        <w:pStyle w:val="Normal"/>
      </w:pPr>
      <w:r w:rsidRPr="2B36593A" w:rsidR="35381D5A">
        <w:rPr>
          <w:rFonts w:ascii="Calibri" w:hAnsi="Calibri" w:eastAsia="Calibri" w:cs="Calibri"/>
          <w:noProof w:val="0"/>
          <w:sz w:val="22"/>
          <w:szCs w:val="22"/>
          <w:lang w:val="nl-NL"/>
        </w:rPr>
        <w:t xml:space="preserve">2. Wij streven naar 100% tevredenheid en kwaliteit. Indien een klacht ontstaat gaan we hier zeer zorgvuldig mee om. Indienen kan via </w:t>
      </w:r>
      <w:r w:rsidRPr="2B36593A" w:rsidR="35381D5A">
        <w:rPr>
          <w:rFonts w:ascii="Calibri" w:hAnsi="Calibri" w:eastAsia="Calibri" w:cs="Calibri"/>
          <w:noProof w:val="0"/>
          <w:sz w:val="22"/>
          <w:szCs w:val="22"/>
          <w:lang w:val="nl-NL"/>
        </w:rPr>
        <w:t xml:space="preserve">Email of via het algemene telefoonnummer op onze website. </w:t>
      </w:r>
    </w:p>
    <w:p w:rsidR="35381D5A" w:rsidP="2B36593A" w:rsidRDefault="35381D5A" w14:paraId="794399DF" w14:textId="5583DAB6">
      <w:pPr>
        <w:pStyle w:val="Normal"/>
        <w:rPr>
          <w:rFonts w:ascii="Calibri" w:hAnsi="Calibri" w:eastAsia="Calibri" w:cs="Calibri"/>
          <w:noProof w:val="0"/>
          <w:sz w:val="22"/>
          <w:szCs w:val="22"/>
          <w:lang w:val="nl-NL"/>
        </w:rPr>
      </w:pPr>
    </w:p>
    <w:p w:rsidR="35381D5A" w:rsidP="2B36593A" w:rsidRDefault="35381D5A" w14:paraId="1D4F998E" w14:textId="1895EE53">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32"/>
          <w:szCs w:val="32"/>
          <w:lang w:val="nl-NL"/>
        </w:rPr>
        <w:t>Artikel 11</w:t>
      </w:r>
    </w:p>
    <w:p w:rsidR="35381D5A" w:rsidP="2B36593A" w:rsidRDefault="35381D5A" w14:paraId="7BCF5A08" w14:textId="723100AA">
      <w:pPr>
        <w:pStyle w:val="Normal"/>
        <w:rPr>
          <w:rFonts w:ascii="Calibri" w:hAnsi="Calibri" w:eastAsia="Calibri" w:cs="Calibri"/>
          <w:b w:val="1"/>
          <w:bCs w:val="1"/>
          <w:noProof w:val="0"/>
          <w:sz w:val="22"/>
          <w:szCs w:val="22"/>
          <w:lang w:val="nl-NL"/>
        </w:rPr>
      </w:pPr>
      <w:r w:rsidRPr="2B36593A" w:rsidR="35381D5A">
        <w:rPr>
          <w:rFonts w:ascii="Calibri" w:hAnsi="Calibri" w:eastAsia="Calibri" w:cs="Calibri"/>
          <w:b w:val="1"/>
          <w:bCs w:val="1"/>
          <w:noProof w:val="0"/>
          <w:sz w:val="22"/>
          <w:szCs w:val="22"/>
          <w:lang w:val="nl-NL"/>
        </w:rPr>
        <w:t xml:space="preserve">Klachtenprocedure </w:t>
      </w:r>
    </w:p>
    <w:p w:rsidR="35381D5A" w:rsidP="40C4845B" w:rsidRDefault="35381D5A" w14:paraId="639A636E" w14:textId="7804D536">
      <w:pPr>
        <w:pStyle w:val="Normal"/>
      </w:pPr>
      <w:r w:rsidRPr="2B36593A" w:rsidR="35381D5A">
        <w:rPr>
          <w:rFonts w:ascii="Calibri" w:hAnsi="Calibri" w:eastAsia="Calibri" w:cs="Calibri"/>
          <w:noProof w:val="0"/>
          <w:sz w:val="22"/>
          <w:szCs w:val="22"/>
          <w:lang w:val="nl-NL"/>
        </w:rPr>
        <w:t xml:space="preserve">Klachten worden uiterst serieus genomen met inachtneming van de volgende voorwaarden: </w:t>
      </w:r>
    </w:p>
    <w:p w:rsidR="35381D5A" w:rsidP="2B36593A" w:rsidRDefault="35381D5A" w14:paraId="383E0FA8" w14:textId="48F24BA6">
      <w:pPr>
        <w:pStyle w:val="ListParagraph"/>
        <w:numPr>
          <w:ilvl w:val="0"/>
          <w:numId w:val="3"/>
        </w:numPr>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Uiterlijk binnen 24 uren na de melding van de klacht wordt contact gezocht met de klant, dan wel via Email of telefonisch </w:t>
      </w:r>
    </w:p>
    <w:p w:rsidR="35381D5A" w:rsidP="2B36593A" w:rsidRDefault="35381D5A" w14:paraId="3F94E4B0" w14:textId="5F569201">
      <w:pPr>
        <w:pStyle w:val="ListParagraph"/>
        <w:numPr>
          <w:ilvl w:val="0"/>
          <w:numId w:val="3"/>
        </w:numPr>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Het uitgangspunt van afhandeling gaat via redelijkheid en billijkheid </w:t>
      </w:r>
    </w:p>
    <w:p w:rsidR="35381D5A" w:rsidP="2B36593A" w:rsidRDefault="35381D5A" w14:paraId="2B3F65B7" w14:textId="0F5575CA">
      <w:pPr>
        <w:pStyle w:val="ListParagraph"/>
        <w:numPr>
          <w:ilvl w:val="0"/>
          <w:numId w:val="3"/>
        </w:numPr>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De oplostermijn wordt te allen tijde samen met de klant besproken en zal worden vastgelegd </w:t>
      </w:r>
    </w:p>
    <w:p w:rsidR="35381D5A" w:rsidP="2B36593A" w:rsidRDefault="35381D5A" w14:paraId="5ADD69C5" w14:textId="07D9A2DA">
      <w:pPr>
        <w:pStyle w:val="ListParagraph"/>
        <w:numPr>
          <w:ilvl w:val="0"/>
          <w:numId w:val="3"/>
        </w:numPr>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Bij een blijvend geschil dan wel verschil van inzicht zal </w:t>
      </w:r>
      <w:r w:rsidRPr="2B36593A" w:rsidR="5960DC6F">
        <w:rPr>
          <w:rFonts w:ascii="Calibri" w:hAnsi="Calibri" w:eastAsia="Calibri" w:cs="Calibri"/>
          <w:noProof w:val="0"/>
          <w:sz w:val="22"/>
          <w:szCs w:val="22"/>
          <w:lang w:val="nl-NL"/>
        </w:rPr>
        <w:t>Sammans</w:t>
      </w:r>
      <w:r w:rsidRPr="2B36593A" w:rsidR="35381D5A">
        <w:rPr>
          <w:rFonts w:ascii="Calibri" w:hAnsi="Calibri" w:eastAsia="Calibri" w:cs="Calibri"/>
          <w:noProof w:val="0"/>
          <w:sz w:val="22"/>
          <w:szCs w:val="22"/>
          <w:lang w:val="nl-NL"/>
        </w:rPr>
        <w:t xml:space="preserve"> zich confirmeren aan de inzet van een onafhankelijke derde </w:t>
      </w:r>
    </w:p>
    <w:p w:rsidR="35381D5A" w:rsidP="2B36593A" w:rsidRDefault="35381D5A" w14:paraId="5F57E046" w14:textId="27310C70">
      <w:pPr>
        <w:pStyle w:val="ListParagraph"/>
        <w:numPr>
          <w:ilvl w:val="0"/>
          <w:numId w:val="3"/>
        </w:numPr>
        <w:rPr>
          <w:rFonts w:ascii="Calibri" w:hAnsi="Calibri" w:eastAsia="Calibri" w:cs="Calibri"/>
          <w:noProof w:val="0"/>
          <w:sz w:val="22"/>
          <w:szCs w:val="22"/>
          <w:lang w:val="nl-NL"/>
        </w:rPr>
      </w:pPr>
      <w:r w:rsidRPr="2B36593A" w:rsidR="35381D5A">
        <w:rPr>
          <w:rFonts w:ascii="Calibri" w:hAnsi="Calibri" w:eastAsia="Calibri" w:cs="Calibri"/>
          <w:noProof w:val="0"/>
          <w:sz w:val="22"/>
          <w:szCs w:val="22"/>
          <w:lang w:val="nl-NL"/>
        </w:rPr>
        <w:t xml:space="preserve">Alle klachten worden vertrouwelijk behandeld </w:t>
      </w:r>
    </w:p>
    <w:p w:rsidR="35381D5A" w:rsidP="2B36593A" w:rsidRDefault="35381D5A" w14:paraId="06B05098" w14:textId="67EAF2AD">
      <w:pPr>
        <w:pStyle w:val="Normal"/>
        <w:rPr>
          <w:rFonts w:ascii="Calibri" w:hAnsi="Calibri" w:eastAsia="Calibri" w:cs="Calibri"/>
          <w:noProof w:val="0"/>
          <w:sz w:val="22"/>
          <w:szCs w:val="22"/>
          <w:lang w:val="nl-N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4ec645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6d002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21f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10f9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911EB7"/>
    <w:rsid w:val="02EE2991"/>
    <w:rsid w:val="057FEDC5"/>
    <w:rsid w:val="0636A083"/>
    <w:rsid w:val="06D26B48"/>
    <w:rsid w:val="076D4230"/>
    <w:rsid w:val="07C62E3B"/>
    <w:rsid w:val="07E3ABBB"/>
    <w:rsid w:val="0869D537"/>
    <w:rsid w:val="0AC29BD1"/>
    <w:rsid w:val="0AC9FAA4"/>
    <w:rsid w:val="0C127407"/>
    <w:rsid w:val="0C32C003"/>
    <w:rsid w:val="0C8CB9AA"/>
    <w:rsid w:val="0DAADFD1"/>
    <w:rsid w:val="0E41B268"/>
    <w:rsid w:val="100BFD00"/>
    <w:rsid w:val="1133CF5B"/>
    <w:rsid w:val="12672C68"/>
    <w:rsid w:val="1308E0E2"/>
    <w:rsid w:val="1497CB8F"/>
    <w:rsid w:val="16959D6F"/>
    <w:rsid w:val="16F4FDCE"/>
    <w:rsid w:val="1B694B0A"/>
    <w:rsid w:val="1CA2DD74"/>
    <w:rsid w:val="1CBC05D1"/>
    <w:rsid w:val="1E3EADD5"/>
    <w:rsid w:val="1F272E92"/>
    <w:rsid w:val="20D75E02"/>
    <w:rsid w:val="23BE8E17"/>
    <w:rsid w:val="256499FA"/>
    <w:rsid w:val="2649BFBA"/>
    <w:rsid w:val="26F62ED9"/>
    <w:rsid w:val="290DCA63"/>
    <w:rsid w:val="292FECA3"/>
    <w:rsid w:val="2981607C"/>
    <w:rsid w:val="2981607C"/>
    <w:rsid w:val="2A620E15"/>
    <w:rsid w:val="2B251E63"/>
    <w:rsid w:val="2B36593A"/>
    <w:rsid w:val="2CB9013E"/>
    <w:rsid w:val="2E265ED5"/>
    <w:rsid w:val="2EFF0D1A"/>
    <w:rsid w:val="306DCE50"/>
    <w:rsid w:val="325ACA4E"/>
    <w:rsid w:val="3381C3B8"/>
    <w:rsid w:val="35381D5A"/>
    <w:rsid w:val="388DA8BB"/>
    <w:rsid w:val="38DE3C01"/>
    <w:rsid w:val="39BB2915"/>
    <w:rsid w:val="3A550CF4"/>
    <w:rsid w:val="3A721EDC"/>
    <w:rsid w:val="3C0DEF3D"/>
    <w:rsid w:val="3DB1AD24"/>
    <w:rsid w:val="3DC2E7FB"/>
    <w:rsid w:val="3DC2E7FB"/>
    <w:rsid w:val="3EC5D743"/>
    <w:rsid w:val="40C4845B"/>
    <w:rsid w:val="40E94DE6"/>
    <w:rsid w:val="45BCBF09"/>
    <w:rsid w:val="47911EB7"/>
    <w:rsid w:val="4A7A93AD"/>
    <w:rsid w:val="4AB435F6"/>
    <w:rsid w:val="4B0F9B7C"/>
    <w:rsid w:val="4D8DDAD1"/>
    <w:rsid w:val="4DBFE368"/>
    <w:rsid w:val="4E324813"/>
    <w:rsid w:val="4F49E544"/>
    <w:rsid w:val="4FCE1766"/>
    <w:rsid w:val="50DA06AA"/>
    <w:rsid w:val="5305B936"/>
    <w:rsid w:val="5511AD08"/>
    <w:rsid w:val="5960DC6F"/>
    <w:rsid w:val="5ED4A67C"/>
    <w:rsid w:val="61F9764E"/>
    <w:rsid w:val="62C54133"/>
    <w:rsid w:val="63214061"/>
    <w:rsid w:val="6477D5DE"/>
    <w:rsid w:val="66C3A133"/>
    <w:rsid w:val="6AFBF5C8"/>
    <w:rsid w:val="6C60D6BC"/>
    <w:rsid w:val="6CCB4406"/>
    <w:rsid w:val="6CD26686"/>
    <w:rsid w:val="6D0D77B1"/>
    <w:rsid w:val="6D42FA31"/>
    <w:rsid w:val="6EA94812"/>
    <w:rsid w:val="705A27E8"/>
    <w:rsid w:val="71EBC8FF"/>
    <w:rsid w:val="7331DA6A"/>
    <w:rsid w:val="7446412D"/>
    <w:rsid w:val="753DF49C"/>
    <w:rsid w:val="7875955E"/>
    <w:rsid w:val="79B8D714"/>
    <w:rsid w:val="79BB2540"/>
    <w:rsid w:val="7AEC0055"/>
    <w:rsid w:val="7B54A775"/>
    <w:rsid w:val="7B8FB8A0"/>
    <w:rsid w:val="7D2B8901"/>
    <w:rsid w:val="7DFFAC76"/>
    <w:rsid w:val="7E8C4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1EB7"/>
  <w15:chartTrackingRefBased/>
  <w15:docId w15:val="{A851DD3B-CA3D-4431-90D2-07D810170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4f75bf71bc043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2023-06-06T11:51:07.0425891Z</dcterms:created>
  <dcterms:modified xsi:type="dcterms:W3CDTF">2023-06-06T12:43:43.5344312Z</dcterms:modified>
  <dc:creator>Nicole van Elsen</dc:creator>
  <lastModifiedBy>Nicole van Elsen</lastModifiedBy>
</coreProperties>
</file>